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09" w:rsidRDefault="003708F0" w:rsidP="000F4390">
      <w:pPr>
        <w:pStyle w:val="Tittel"/>
      </w:pPr>
      <w:bookmarkStart w:id="0" w:name="_GoBack"/>
      <w:bookmarkEnd w:id="0"/>
      <w:r>
        <w:t>Forskningsplan for Stiftels</w:t>
      </w:r>
      <w:r w:rsidR="00390EE3">
        <w:t>en Lillehammer museum 2017 – 202</w:t>
      </w:r>
      <w:r>
        <w:t xml:space="preserve">0 </w:t>
      </w:r>
    </w:p>
    <w:p w:rsidR="003708F0" w:rsidRDefault="003708F0" w:rsidP="00D26FD4">
      <w:pPr>
        <w:pStyle w:val="Overskrift1"/>
      </w:pPr>
      <w:r>
        <w:t xml:space="preserve">Overordnet mål </w:t>
      </w:r>
    </w:p>
    <w:p w:rsidR="003708F0" w:rsidRDefault="003708F0" w:rsidP="003708F0">
      <w:r>
        <w:t xml:space="preserve">I henhold til langtidsplan for Stiftelsen Lillehammer museum (SLM) for 2017 – 2020 er overordnet mål for forskningen som følger: </w:t>
      </w:r>
    </w:p>
    <w:p w:rsidR="003708F0" w:rsidRPr="003708F0" w:rsidRDefault="003708F0" w:rsidP="003708F0">
      <w:pPr>
        <w:rPr>
          <w:b/>
        </w:rPr>
      </w:pPr>
      <w:r w:rsidRPr="003708F0">
        <w:rPr>
          <w:b/>
        </w:rPr>
        <w:t xml:space="preserve">Det skal drives forskning og kunnskapsutvikling med utgangspunkt i samlingene. Forskningen skal formidles. </w:t>
      </w:r>
    </w:p>
    <w:p w:rsidR="003708F0" w:rsidRPr="003708F0" w:rsidRDefault="003708F0" w:rsidP="003708F0">
      <w:r>
        <w:t xml:space="preserve">Langtidsplanen slår fast at det skal lages egen temaplan for forskning. </w:t>
      </w:r>
    </w:p>
    <w:p w:rsidR="00D26FD4" w:rsidRDefault="00D26FD4" w:rsidP="00D26FD4">
      <w:pPr>
        <w:pStyle w:val="Overskrift1"/>
      </w:pPr>
      <w:r>
        <w:t>Innledning</w:t>
      </w:r>
    </w:p>
    <w:p w:rsidR="00D26FD4" w:rsidRDefault="00D26FD4" w:rsidP="00D26FD4">
      <w:r>
        <w:t>Maihaugen/SLM har en lang forskertradisjon. Anders Sandvig hadde en omfattende kulturhistorisk produksjon og var også medlem i Vitenskapsselskapet.</w:t>
      </w:r>
      <w:r w:rsidR="001205A5">
        <w:t xml:space="preserve"> Grieg og Valen-Senstad videreførte dette arbeidet og brukte store ressurser på Gudbrandsdalens kulturhistorie og kulturgeografiske registreringer i Gudbrandsdalen. Håndverk har også vært et område med stort forskningsmessig fokus. Etter hvert har forskningsprofilen blitt mer mangfoldig, preget av den enkeltes interessefelt og mer utydelig med mindre vekt på vitenskapelige publikasjoner og mer på formidling. </w:t>
      </w:r>
      <w:r w:rsidR="006815CF">
        <w:t xml:space="preserve">SLM representerer en stor faglig bredde med Maihaugen, dikterhjemmene, OL- og posthistorie og håndverksinstituttet. </w:t>
      </w:r>
    </w:p>
    <w:p w:rsidR="00565824" w:rsidRDefault="00565824">
      <w:r>
        <w:t>SLM er en vitenskapelig institusjon som har som formål å samle inn, dokumentere og formidle kunnskap om materielle og immaterielle kulturminner, fortrinnsvis for tiden etter reformasjonen.</w:t>
      </w:r>
      <w:r w:rsidR="006815CF">
        <w:t xml:space="preserve"> </w:t>
      </w:r>
      <w:r>
        <w:t>Med utgangspunkt i samlingene skal stiftelsen drive forskning og formidle kunnskap gjennom utstillinger, publikasjoner, undervisning og andre former for informasjon.</w:t>
      </w:r>
      <w:r w:rsidR="006815CF">
        <w:t xml:space="preserve"> SLM</w:t>
      </w:r>
      <w:r>
        <w:t xml:space="preserve"> har et nasjonalt ansvar når det gjelder håndverk, håndverkstradisjoner og samtidsdokumentasjon. For bygdesamlinga og </w:t>
      </w:r>
      <w:proofErr w:type="spellStart"/>
      <w:r>
        <w:t>bysamlinga</w:t>
      </w:r>
      <w:proofErr w:type="spellEnd"/>
      <w:r>
        <w:t xml:space="preserve"> er det geografiske ansvarsområdet Gudbrandsdalen og Lillehammer.</w:t>
      </w:r>
      <w:r w:rsidR="006815CF">
        <w:t xml:space="preserve"> SLM</w:t>
      </w:r>
      <w:r>
        <w:t xml:space="preserve"> har en nasjonal oppgave gjennom forvaltning og driftsansvar for Postmuseet, dikterhjemmene Aulestad og Bjerkebæk og Norges Olympiske museum.</w:t>
      </w:r>
      <w:r w:rsidR="006F6481">
        <w:t xml:space="preserve"> SLM deltar i flere museumsnettverk hvor forskning kan være relevant.</w:t>
      </w:r>
      <w:r w:rsidR="003708F0">
        <w:t xml:space="preserve"> </w:t>
      </w:r>
    </w:p>
    <w:p w:rsidR="001D185D" w:rsidRDefault="001D2874" w:rsidP="001D185D">
      <w:pPr>
        <w:pStyle w:val="Overskrift1"/>
      </w:pPr>
      <w:r>
        <w:t>Delm</w:t>
      </w:r>
      <w:r w:rsidR="001D185D">
        <w:t>ål</w:t>
      </w:r>
    </w:p>
    <w:p w:rsidR="001D185D" w:rsidRDefault="001D185D" w:rsidP="001D185D">
      <w:pPr>
        <w:pStyle w:val="Listeavsnitt"/>
        <w:numPr>
          <w:ilvl w:val="0"/>
          <w:numId w:val="2"/>
        </w:numPr>
      </w:pPr>
      <w:r>
        <w:t xml:space="preserve">Nasjonalt anerkjent forskningsmiljø på </w:t>
      </w:r>
      <w:r w:rsidR="00BD4CE1">
        <w:t>«</w:t>
      </w:r>
      <w:r>
        <w:t>utvalgte tema</w:t>
      </w:r>
      <w:r w:rsidR="00BD4CE1">
        <w:t>»</w:t>
      </w:r>
    </w:p>
    <w:p w:rsidR="001D185D" w:rsidRDefault="001D185D" w:rsidP="001D185D">
      <w:pPr>
        <w:pStyle w:val="Listeavsnitt"/>
        <w:numPr>
          <w:ilvl w:val="0"/>
          <w:numId w:val="2"/>
        </w:numPr>
      </w:pPr>
      <w:r>
        <w:t>Øke antall vitenskapelige publikasjoner</w:t>
      </w:r>
    </w:p>
    <w:p w:rsidR="001D185D" w:rsidRDefault="001D185D" w:rsidP="001D185D">
      <w:pPr>
        <w:pStyle w:val="Listeavsnitt"/>
        <w:numPr>
          <w:ilvl w:val="0"/>
          <w:numId w:val="2"/>
        </w:numPr>
      </w:pPr>
      <w:r>
        <w:t>Øke eksternfinansierte forskningsmidler</w:t>
      </w:r>
    </w:p>
    <w:p w:rsidR="001D185D" w:rsidRDefault="001D185D" w:rsidP="001D185D">
      <w:pPr>
        <w:pStyle w:val="Listeavsnitt"/>
        <w:numPr>
          <w:ilvl w:val="0"/>
          <w:numId w:val="2"/>
        </w:numPr>
      </w:pPr>
      <w:r>
        <w:t>Flere med førstekompetanse</w:t>
      </w:r>
    </w:p>
    <w:p w:rsidR="00101367" w:rsidRDefault="001D2874" w:rsidP="0095205A">
      <w:pPr>
        <w:pStyle w:val="Overskrift1"/>
      </w:pPr>
      <w:r>
        <w:t>Formål</w:t>
      </w:r>
    </w:p>
    <w:p w:rsidR="006815CF" w:rsidRDefault="006815CF" w:rsidP="006815CF">
      <w:r>
        <w:t>Formålet med forskningsplanen er å bygge opp om SLMs visjon og strategi.</w:t>
      </w:r>
    </w:p>
    <w:p w:rsidR="00BD4CE1" w:rsidRDefault="00BD4CE1" w:rsidP="006815CF">
      <w:r>
        <w:t>«Drive forskning og kunnskapsutvikling som har formidling som mål og med utgangspunkt i samlingenene».</w:t>
      </w:r>
    </w:p>
    <w:p w:rsidR="00D26FD4" w:rsidRDefault="00D26FD4" w:rsidP="00D26FD4">
      <w:r>
        <w:lastRenderedPageBreak/>
        <w:t>Forskning ved SLM er undergitt de samme kvalitetskrav som annen forskning (OECDs definisjon: Forskning og utviklingsarbeid er kreativ virksomhet som utføres systematisk for å oppnå økt kunnskap – herunder kunnskap om mennesket, kultur og samfunn – og omfatter også bruken av ny eller eksisterende kunnskap til å finne nye anvendelser).</w:t>
      </w:r>
    </w:p>
    <w:p w:rsidR="006815CF" w:rsidRDefault="006815CF" w:rsidP="006815CF">
      <w:r>
        <w:t>Forskning og kunnskapsutvikling er et nødvendig faglig grunnlag for innsamling, dokumentasjon og formidling, og skal utvikles ved økt forskningssamarbeid mellom museene og mellom museer og forskningsmiljøer.</w:t>
      </w:r>
    </w:p>
    <w:p w:rsidR="00CA05BB" w:rsidRDefault="00CA05BB" w:rsidP="006815CF">
      <w:r>
        <w:t>Forskning skal forankres og tydeliggjøres i SLMs planer og strategier.</w:t>
      </w:r>
    </w:p>
    <w:p w:rsidR="001D185D" w:rsidRDefault="001D185D" w:rsidP="001D185D">
      <w:pPr>
        <w:pStyle w:val="Overskrift2"/>
      </w:pPr>
      <w:r>
        <w:t>Strate</w:t>
      </w:r>
      <w:r w:rsidR="001D2874">
        <w:t>gi</w:t>
      </w:r>
    </w:p>
    <w:p w:rsidR="001024CF" w:rsidRDefault="001D185D" w:rsidP="006815CF">
      <w:r>
        <w:t>Prioritere</w:t>
      </w:r>
      <w:r w:rsidR="001024CF">
        <w:t>,</w:t>
      </w:r>
      <w:r w:rsidR="002B67ED">
        <w:t xml:space="preserve"> rekruttere og</w:t>
      </w:r>
      <w:r w:rsidR="001024CF">
        <w:t xml:space="preserve"> </w:t>
      </w:r>
      <w:r w:rsidR="002B67ED">
        <w:t xml:space="preserve">kvalifisere, </w:t>
      </w:r>
      <w:r w:rsidR="001024CF">
        <w:t>organisere, stimulere og tilrettelegge</w:t>
      </w:r>
      <w:r w:rsidR="00E2586C">
        <w:t>, og produsere</w:t>
      </w:r>
      <w:r w:rsidR="001024CF">
        <w:t>.</w:t>
      </w:r>
      <w:r>
        <w:t xml:space="preserve"> </w:t>
      </w:r>
    </w:p>
    <w:p w:rsidR="001D185D" w:rsidRDefault="00DE4DF9" w:rsidP="00DE4DF9">
      <w:r>
        <w:t>Prioritering innebærer at det v</w:t>
      </w:r>
      <w:r w:rsidR="002B67ED">
        <w:t>elge</w:t>
      </w:r>
      <w:r w:rsidR="00FB7B4C">
        <w:t>s</w:t>
      </w:r>
      <w:r w:rsidR="002B67ED">
        <w:t xml:space="preserve"> ett eller maks to strategiske </w:t>
      </w:r>
      <w:r>
        <w:t>temaområder, og f</w:t>
      </w:r>
      <w:r w:rsidR="00CF1941">
        <w:t>orsk</w:t>
      </w:r>
      <w:r>
        <w:t xml:space="preserve">ningsprosjekter skal godkjennes før de settes i gang. </w:t>
      </w:r>
      <w:r w:rsidR="002B67ED">
        <w:t>Rekruttere og kvalifisere</w:t>
      </w:r>
      <w:r>
        <w:t xml:space="preserve"> innebærer at de a</w:t>
      </w:r>
      <w:r w:rsidR="002B67ED">
        <w:t>nsatte må kvalifisere seg for å delta i forskningsarbeid enten ved å minimum en vitenskapelig produksjon eller å få veiledning til en første publikasjon. Organisere</w:t>
      </w:r>
      <w:r>
        <w:t xml:space="preserve"> innebærer at </w:t>
      </w:r>
      <w:r w:rsidR="002B67ED">
        <w:t xml:space="preserve">Forskerforum videreføres som et åpent forum for interesserte og i tillegg etableres det en til </w:t>
      </w:r>
      <w:r>
        <w:t xml:space="preserve">to </w:t>
      </w:r>
      <w:r w:rsidR="002B67ED">
        <w:t>forskergrupper med en forskningsleder</w:t>
      </w:r>
      <w:r>
        <w:t xml:space="preserve"> for de strategiske temaområdene. </w:t>
      </w:r>
      <w:r w:rsidR="002B67ED">
        <w:t>Stimulere og tilrettelegge</w:t>
      </w:r>
      <w:r>
        <w:t xml:space="preserve"> innebærer at det innføres belønningssystemer og at ansatte med forskningsambisjoner følges opp og at det settes av tid til forskning.</w:t>
      </w:r>
      <w:r w:rsidR="00E2586C">
        <w:t xml:space="preserve"> Produsere betyr at det i årsplanen settes opp konkrete publikasjoner og prosjekter for å sikre kontinuerlig oppfølging og oppmerksomhet.</w:t>
      </w:r>
    </w:p>
    <w:p w:rsidR="00A1577B" w:rsidRDefault="00A1577B" w:rsidP="00DE4DF9">
      <w:pPr>
        <w:pStyle w:val="Overskrift1"/>
      </w:pPr>
      <w:r w:rsidRPr="00A1577B">
        <w:t>Forskningsplan</w:t>
      </w:r>
    </w:p>
    <w:p w:rsidR="0095205A" w:rsidRDefault="0095205A" w:rsidP="00945FD6">
      <w:pPr>
        <w:pStyle w:val="Overskrift2"/>
      </w:pPr>
      <w:r>
        <w:t>Forskningsledelse og forskerforum</w:t>
      </w:r>
    </w:p>
    <w:p w:rsidR="00D26FD4" w:rsidRDefault="00D26FD4">
      <w:r>
        <w:t xml:space="preserve">Forskningsledelse er knyttet til linja og i tillegg fortsetter ordningen med regelmessige møter i Forskerforum. Forskerforum er forskergruppens faglige diskusjonsforum hvor forskningsfaglige spørsmål drøftes. </w:t>
      </w:r>
    </w:p>
    <w:p w:rsidR="0095205A" w:rsidRDefault="0095205A" w:rsidP="00945FD6">
      <w:pPr>
        <w:pStyle w:val="Overskrift2"/>
      </w:pPr>
      <w:r>
        <w:t>Forskningsgrupper</w:t>
      </w:r>
    </w:p>
    <w:p w:rsidR="006F6481" w:rsidRDefault="006F6481">
      <w:r>
        <w:t xml:space="preserve">For å etablere aktive og gode forskningsmiljøer er det behov for å konsentrere aktiviteten og legge til rette for seminarer og workshops med tilbakemeldinger og diskusjon samt kollegaveiledning. </w:t>
      </w:r>
    </w:p>
    <w:p w:rsidR="0095205A" w:rsidRDefault="003F5185">
      <w:r>
        <w:t>SLM vil organisere og konsentrere sitt forsknings- og utviklingsarbeid til følgende t</w:t>
      </w:r>
      <w:r w:rsidR="0095205A">
        <w:t xml:space="preserve">ema </w:t>
      </w:r>
    </w:p>
    <w:p w:rsidR="0095205A" w:rsidRDefault="0095205A" w:rsidP="0095205A">
      <w:pPr>
        <w:pStyle w:val="Listeavsnitt"/>
        <w:numPr>
          <w:ilvl w:val="0"/>
          <w:numId w:val="1"/>
        </w:numPr>
      </w:pPr>
      <w:r>
        <w:t>Samtid</w:t>
      </w:r>
    </w:p>
    <w:p w:rsidR="0095205A" w:rsidRDefault="0095205A" w:rsidP="0095205A">
      <w:pPr>
        <w:pStyle w:val="Listeavsnitt"/>
        <w:numPr>
          <w:ilvl w:val="0"/>
          <w:numId w:val="1"/>
        </w:numPr>
      </w:pPr>
      <w:r>
        <w:t>Håndverk</w:t>
      </w:r>
    </w:p>
    <w:p w:rsidR="00CA05BB" w:rsidRDefault="00CA05BB" w:rsidP="00BD4CE1">
      <w:pPr>
        <w:pStyle w:val="Listeavsnitt"/>
      </w:pPr>
      <w:r>
        <w:t>Stipendiatordningen ved NHI utvikles slik at det gjennom samarbeid etableres konkrete følgeprosjekter med forskning</w:t>
      </w:r>
      <w:r w:rsidR="002B67ED">
        <w:t xml:space="preserve"> knyttet til Håndverk</w:t>
      </w:r>
      <w:r>
        <w:t>.</w:t>
      </w:r>
    </w:p>
    <w:p w:rsidR="00BD4CE1" w:rsidRDefault="00BD4CE1" w:rsidP="00BD4CE1">
      <w:r>
        <w:t>Forskningen skal knyttes til SLMs samfunnsoppdrag og samlingene.</w:t>
      </w:r>
    </w:p>
    <w:p w:rsidR="00E2586C" w:rsidRDefault="00E2586C" w:rsidP="00BD4CE1">
      <w:r>
        <w:t>Temaene skal tolkes relativt vidt.</w:t>
      </w:r>
    </w:p>
    <w:p w:rsidR="0095205A" w:rsidRDefault="003F5185" w:rsidP="00945FD6">
      <w:pPr>
        <w:pStyle w:val="Overskrift2"/>
      </w:pPr>
      <w:r>
        <w:t>Formidling</w:t>
      </w:r>
    </w:p>
    <w:p w:rsidR="003F5185" w:rsidRDefault="003F5185" w:rsidP="003F5185">
      <w:r>
        <w:t>FoU-aktiviteten skal understøtte formidlingen ved SLM og bidra til å øke utstillingskvalitet.</w:t>
      </w:r>
    </w:p>
    <w:p w:rsidR="00565824" w:rsidRDefault="00565824" w:rsidP="00945FD6">
      <w:pPr>
        <w:pStyle w:val="Overskrift2"/>
      </w:pPr>
      <w:r>
        <w:lastRenderedPageBreak/>
        <w:t>Kompetanse</w:t>
      </w:r>
    </w:p>
    <w:p w:rsidR="006F6481" w:rsidRDefault="006F6481">
      <w:r>
        <w:t>Det skal stilles klare krav til forskerkompetanse ved ansettelse i konservator/</w:t>
      </w:r>
      <w:r w:rsidR="002670AE">
        <w:t xml:space="preserve"> </w:t>
      </w:r>
      <w:r>
        <w:t>førstekonservatorstillinger.</w:t>
      </w:r>
    </w:p>
    <w:p w:rsidR="00D26FD4" w:rsidRDefault="00D26FD4">
      <w:r>
        <w:t>De ansatte skal stimuleres til å øke formalkompetan</w:t>
      </w:r>
      <w:r w:rsidR="00FB7B4C">
        <w:t xml:space="preserve">sen gjennom faglig aktivitet, </w:t>
      </w:r>
      <w:r>
        <w:t>kompetansevurderinger</w:t>
      </w:r>
      <w:r w:rsidR="00FB7B4C">
        <w:t xml:space="preserve"> og autorisasjon som konservator og førstekonservator Norges Museumsforbund (NMF). </w:t>
      </w:r>
    </w:p>
    <w:p w:rsidR="00565824" w:rsidRDefault="00565824" w:rsidP="00945FD6">
      <w:pPr>
        <w:pStyle w:val="Overskrift2"/>
      </w:pPr>
      <w:r>
        <w:t>Samarbeid</w:t>
      </w:r>
      <w:r w:rsidR="003F5185">
        <w:t xml:space="preserve"> og eksternfinansierte forskningsprosjekter</w:t>
      </w:r>
    </w:p>
    <w:p w:rsidR="003F5185" w:rsidRDefault="003F5185">
      <w:r>
        <w:t>SLM satser på samarbeid om forskning med relevante museer og fagmiljø innen UH og I-sektoren regionalt, nasjonalt og internasjonalt.</w:t>
      </w:r>
      <w:r w:rsidR="00CA05BB">
        <w:t xml:space="preserve"> Dette må utvikles gjennom aktivt samarbeid på forskningsprosjekter og gjennom langsiktige avtaler. SLM er </w:t>
      </w:r>
    </w:p>
    <w:p w:rsidR="00565824" w:rsidRDefault="00565824" w:rsidP="00945FD6">
      <w:pPr>
        <w:pStyle w:val="Overskrift2"/>
      </w:pPr>
      <w:r>
        <w:t>Stimulering</w:t>
      </w:r>
      <w:r w:rsidR="00D26FD4">
        <w:t xml:space="preserve"> og belønning</w:t>
      </w:r>
    </w:p>
    <w:p w:rsidR="00D26FD4" w:rsidRDefault="00D26FD4">
      <w:r>
        <w:t xml:space="preserve">Det gjennomføres tiltak for å styrke forskningsaktiviteten slik som skrivekurs, </w:t>
      </w:r>
      <w:proofErr w:type="spellStart"/>
      <w:r>
        <w:t>Endnote</w:t>
      </w:r>
      <w:proofErr w:type="spellEnd"/>
      <w:r>
        <w:t>-bruk, publiseringsuke etc.</w:t>
      </w:r>
    </w:p>
    <w:p w:rsidR="006F6481" w:rsidRDefault="006F6481">
      <w:r>
        <w:t>Det skal legges til rette for kollegaveiledning.</w:t>
      </w:r>
    </w:p>
    <w:p w:rsidR="00565824" w:rsidRDefault="00565824">
      <w:r>
        <w:t xml:space="preserve">Det gis lønnsopprykk ved økt formell kompetanse som </w:t>
      </w:r>
      <w:r w:rsidR="0095205A">
        <w:t xml:space="preserve">konservator og </w:t>
      </w:r>
      <w:r>
        <w:t xml:space="preserve">førstekonservator </w:t>
      </w:r>
      <w:r w:rsidR="00FB7B4C">
        <w:t>NMF</w:t>
      </w:r>
      <w:r>
        <w:t xml:space="preserve"> og </w:t>
      </w:r>
      <w:r w:rsidR="0095205A">
        <w:t>avlagt doktorgrad.</w:t>
      </w:r>
    </w:p>
    <w:p w:rsidR="00CA05BB" w:rsidRDefault="00CA05BB">
      <w:r>
        <w:t>Forskning og fremragende forskningsinnsats skal synliggjøres bedre internt ved SLM.</w:t>
      </w:r>
    </w:p>
    <w:p w:rsidR="00CA05BB" w:rsidRDefault="00CA05BB" w:rsidP="00945FD6">
      <w:pPr>
        <w:pStyle w:val="Overskrift2"/>
      </w:pPr>
      <w:r>
        <w:t>Samlingene</w:t>
      </w:r>
    </w:p>
    <w:p w:rsidR="00CA05BB" w:rsidRDefault="00CA05BB" w:rsidP="00CA05BB">
      <w:r>
        <w:t>Samlingene skal være en viktig kilde for forskning og forskningsprosjekter.</w:t>
      </w:r>
    </w:p>
    <w:p w:rsidR="00D26FD4" w:rsidRDefault="00D26FD4" w:rsidP="00945FD6">
      <w:pPr>
        <w:pStyle w:val="Overskrift2"/>
      </w:pPr>
      <w:r>
        <w:t>Biblioteket</w:t>
      </w:r>
    </w:p>
    <w:p w:rsidR="00D26FD4" w:rsidRDefault="00D26FD4">
      <w:r>
        <w:t>Biblioteket bidrar til å finne fram relevante publikasjoner og kvalitetssikre referanselister etc.</w:t>
      </w:r>
    </w:p>
    <w:p w:rsidR="00CA05BB" w:rsidRPr="00CA05BB" w:rsidRDefault="00CA05BB" w:rsidP="006F6481">
      <w:pPr>
        <w:pStyle w:val="Listeavsnitt"/>
      </w:pPr>
    </w:p>
    <w:p w:rsidR="00CA05BB" w:rsidRDefault="00CA05BB"/>
    <w:sectPr w:rsidR="00CA05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38B" w:rsidRDefault="000E738B" w:rsidP="00E66254">
      <w:pPr>
        <w:spacing w:after="0" w:line="240" w:lineRule="auto"/>
      </w:pPr>
      <w:r>
        <w:separator/>
      </w:r>
    </w:p>
  </w:endnote>
  <w:endnote w:type="continuationSeparator" w:id="0">
    <w:p w:rsidR="000E738B" w:rsidRDefault="000E738B" w:rsidP="00E6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38B" w:rsidRDefault="000E738B" w:rsidP="00E66254">
      <w:pPr>
        <w:spacing w:after="0" w:line="240" w:lineRule="auto"/>
      </w:pPr>
      <w:r>
        <w:separator/>
      </w:r>
    </w:p>
  </w:footnote>
  <w:footnote w:type="continuationSeparator" w:id="0">
    <w:p w:rsidR="000E738B" w:rsidRDefault="000E738B" w:rsidP="00E66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54" w:rsidRDefault="00E66254">
    <w:pPr>
      <w:pStyle w:val="Topptekst"/>
    </w:pPr>
    <w:r>
      <w:t>Versjon 16.12.2016 KMM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363A3"/>
    <w:multiLevelType w:val="hybridMultilevel"/>
    <w:tmpl w:val="077C66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BBB1435"/>
    <w:multiLevelType w:val="hybridMultilevel"/>
    <w:tmpl w:val="09DEC2CC"/>
    <w:lvl w:ilvl="0" w:tplc="2B281D9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67"/>
    <w:rsid w:val="000218C4"/>
    <w:rsid w:val="000E738B"/>
    <w:rsid w:val="000F4390"/>
    <w:rsid w:val="00101367"/>
    <w:rsid w:val="001024CF"/>
    <w:rsid w:val="001205A5"/>
    <w:rsid w:val="00163EB1"/>
    <w:rsid w:val="00190009"/>
    <w:rsid w:val="001D185D"/>
    <w:rsid w:val="001D2874"/>
    <w:rsid w:val="00204C14"/>
    <w:rsid w:val="002670AE"/>
    <w:rsid w:val="002B67ED"/>
    <w:rsid w:val="003708F0"/>
    <w:rsid w:val="00390EE3"/>
    <w:rsid w:val="003F5185"/>
    <w:rsid w:val="00565824"/>
    <w:rsid w:val="005D5581"/>
    <w:rsid w:val="006815CF"/>
    <w:rsid w:val="006D360F"/>
    <w:rsid w:val="006F6481"/>
    <w:rsid w:val="007C5E9F"/>
    <w:rsid w:val="00945FD6"/>
    <w:rsid w:val="0095205A"/>
    <w:rsid w:val="00A1577B"/>
    <w:rsid w:val="00B519E0"/>
    <w:rsid w:val="00BA1012"/>
    <w:rsid w:val="00BD4CE1"/>
    <w:rsid w:val="00CA05BB"/>
    <w:rsid w:val="00CF1941"/>
    <w:rsid w:val="00D26FD4"/>
    <w:rsid w:val="00DC59B3"/>
    <w:rsid w:val="00DE4DF9"/>
    <w:rsid w:val="00E2586C"/>
    <w:rsid w:val="00E66254"/>
    <w:rsid w:val="00E80069"/>
    <w:rsid w:val="00ED311D"/>
    <w:rsid w:val="00FB7B4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E36B7-0E28-4D77-9B27-05F998A1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520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945F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DE4D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F43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F4390"/>
    <w:rPr>
      <w:rFonts w:asciiTheme="majorHAnsi" w:eastAsiaTheme="majorEastAsia" w:hAnsiTheme="majorHAnsi" w:cstheme="majorBidi"/>
      <w:color w:val="17365D" w:themeColor="text2" w:themeShade="BF"/>
      <w:spacing w:val="5"/>
      <w:kern w:val="28"/>
      <w:sz w:val="52"/>
      <w:szCs w:val="52"/>
    </w:rPr>
  </w:style>
  <w:style w:type="paragraph" w:customStyle="1" w:styleId="Pa6">
    <w:name w:val="Pa6"/>
    <w:basedOn w:val="Normal"/>
    <w:next w:val="Normal"/>
    <w:uiPriority w:val="99"/>
    <w:rsid w:val="00B519E0"/>
    <w:pPr>
      <w:autoSpaceDE w:val="0"/>
      <w:autoSpaceDN w:val="0"/>
      <w:adjustRightInd w:val="0"/>
      <w:spacing w:after="0" w:line="221" w:lineRule="atLeast"/>
    </w:pPr>
    <w:rPr>
      <w:rFonts w:ascii="Adobe Garamond Pro" w:hAnsi="Adobe Garamond Pro"/>
      <w:sz w:val="24"/>
      <w:szCs w:val="24"/>
    </w:rPr>
  </w:style>
  <w:style w:type="character" w:customStyle="1" w:styleId="A0">
    <w:name w:val="A0"/>
    <w:uiPriority w:val="99"/>
    <w:rsid w:val="00B519E0"/>
    <w:rPr>
      <w:rFonts w:cs="Adobe Garamond Pro"/>
      <w:color w:val="000000"/>
    </w:rPr>
  </w:style>
  <w:style w:type="character" w:customStyle="1" w:styleId="Overskrift1Tegn">
    <w:name w:val="Overskrift 1 Tegn"/>
    <w:basedOn w:val="Standardskriftforavsnitt"/>
    <w:link w:val="Overskrift1"/>
    <w:uiPriority w:val="9"/>
    <w:rsid w:val="0095205A"/>
    <w:rPr>
      <w:rFonts w:asciiTheme="majorHAnsi" w:eastAsiaTheme="majorEastAsia" w:hAnsiTheme="majorHAnsi" w:cstheme="majorBidi"/>
      <w:color w:val="365F91" w:themeColor="accent1" w:themeShade="BF"/>
      <w:sz w:val="32"/>
      <w:szCs w:val="32"/>
    </w:rPr>
  </w:style>
  <w:style w:type="paragraph" w:styleId="Ingenmellomrom">
    <w:name w:val="No Spacing"/>
    <w:uiPriority w:val="1"/>
    <w:qFormat/>
    <w:rsid w:val="0095205A"/>
    <w:pPr>
      <w:spacing w:after="0" w:line="240" w:lineRule="auto"/>
    </w:pPr>
  </w:style>
  <w:style w:type="paragraph" w:styleId="Listeavsnitt">
    <w:name w:val="List Paragraph"/>
    <w:basedOn w:val="Normal"/>
    <w:uiPriority w:val="34"/>
    <w:qFormat/>
    <w:rsid w:val="0095205A"/>
    <w:pPr>
      <w:ind w:left="720"/>
      <w:contextualSpacing/>
    </w:pPr>
  </w:style>
  <w:style w:type="character" w:customStyle="1" w:styleId="Overskrift2Tegn">
    <w:name w:val="Overskrift 2 Tegn"/>
    <w:basedOn w:val="Standardskriftforavsnitt"/>
    <w:link w:val="Overskrift2"/>
    <w:uiPriority w:val="9"/>
    <w:rsid w:val="00945FD6"/>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DE4DF9"/>
    <w:rPr>
      <w:rFonts w:asciiTheme="majorHAnsi" w:eastAsiaTheme="majorEastAsia" w:hAnsiTheme="majorHAnsi" w:cstheme="majorBidi"/>
      <w:color w:val="243F60" w:themeColor="accent1" w:themeShade="7F"/>
      <w:sz w:val="24"/>
      <w:szCs w:val="24"/>
    </w:rPr>
  </w:style>
  <w:style w:type="paragraph" w:styleId="Topptekst">
    <w:name w:val="header"/>
    <w:basedOn w:val="Normal"/>
    <w:link w:val="TopptekstTegn"/>
    <w:uiPriority w:val="99"/>
    <w:unhideWhenUsed/>
    <w:rsid w:val="00E6625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66254"/>
  </w:style>
  <w:style w:type="paragraph" w:styleId="Bunntekst">
    <w:name w:val="footer"/>
    <w:basedOn w:val="Normal"/>
    <w:link w:val="BunntekstTegn"/>
    <w:uiPriority w:val="99"/>
    <w:unhideWhenUsed/>
    <w:rsid w:val="00E6625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66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5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4920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KulturIT ANS</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Jostein Skurdal</dc:creator>
  <cp:lastModifiedBy>Trude Arnesen</cp:lastModifiedBy>
  <cp:revision>2</cp:revision>
  <dcterms:created xsi:type="dcterms:W3CDTF">2017-02-28T12:27:00Z</dcterms:created>
  <dcterms:modified xsi:type="dcterms:W3CDTF">2017-02-28T12:27:00Z</dcterms:modified>
</cp:coreProperties>
</file>